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19 Rqt Toolbox</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19 Rqt Toolbox (Rqt Tools)</ns0:t>
      </ns0:r>
      <ns0:bookmarkEnd ns0:id="0"/>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19.1 Rqt Overview</ns0:t>
      </ns0:r>
      <ns0:bookmarkEnd ns0:id="1"/>
    </ns0:p>
    <ns0:tbl>
      <ns0:tblPr>
        <ns0:tblW ns0:w="0" ns0:type="auto"/>
        <ns0:tblInd ns0:w="0" ns0:type="dxa"/>
        <ns0:tblBorders>
          <ns0:top ns0:val="none" ns0:space="4"/>
          <ns0:left ns0:val="none" ns0:space="4"/>
          <ns0:bottom ns0:val="none" ns0:space="4"/>
          <ns0:right ns0:val="none" ns0:space="4"/>
          <ns0:insideH ns0:val="none" ns0:space="4"/>
          <ns0:insideV ns0:val="none" ns0:space="4"/>
        </ns0:tblBorders>
        <ns0:tblLayout ns0:type="fixed"/>
      </ns0:tblPr>
      <ns0:tblGrid>
        <ns0:gridCol ns0:w="4140"/>
        <ns0:gridCol ns0:w="4140"/>
      </ns0:tblGrid>
      <ns0:tr>
        <ns0:tc>
          <ns0:tcPr>
            <ns0:tcW ns0:w="414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rqt is a graphical Qt-based tool frame in ROS that integrates many common functions into a visual interface by plugining. The developers can visualize and debug the system by viewing rqt, e.g. the distribution/subscription of Topic, monitoring nodes and communications (rqt graph), real-time viewing of logs (rqt console), dynamic referencing (rqt reconfigure) and drawing analysis data (rqt plot). Simply put, rqt, like ROS's Multifunctional Visualized Debug Sheet, can significantly increase the efficiency of development, miscalculation and system understanding.</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tc>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476500" cy="1390650"/>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2476500" cy="1390650"/>
                          </ns2:xfrm>
                          <ns2:prstGeom prst="rect">
                            <ns2:avLst/>
                          </ns2:prstGeom>
                        </ns3:spPr>
                      </ns3:pic>
                    </ns2:graphicData>
                  </ns2:graphic>
                </ns1:inline>
              </ns0:drawing>
            </ns0:r>
          </ns0:p>
        </ns0:tc>
      </ns0:tr>
    </ns0:tbl>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Plain Text</ns0:t>
              <ns0:br/>
              <ns0:t>Rqt plugin ecology:</ns0:t>
              <ns0:br/>
              <ns0:br/>
              <ns0:t>That's right. That's right.</ns0:t>
              <ns0:br/>
              <ns0:t>Rqt frame</ns0:t>
              <ns0:br/>
              <ns0:br/>
              <ns0:t>System</ns0:t>
              <ns0:br/>
              <ns0:t xml:space="preserve">                                            </ns0:t>
              <ns0:br/>
              <ns0:t>│rqt graph│rqt plot│rqt console│</ns0:t>
              <ns0:br/>
              <ns0:t>│ (nodes) │ (data drawing) │ (log view) │</ns0:t>
              <ns0:br/>
              <ns0:t xml:space="preserve">                                                              </ns0:t>
              <ns0:br/>
              <ns0:t>System</ns0:t>
              <ns0:br/>
              <ns0:t xml:space="preserve">                                            </ns0:t>
              <ns0:br/>
              <ns0:t>│rqt reconfigure</ns0:t>
              <ns0:br/>
              <ns0:t>│ (parameter configuration) T (TF tree) T (data package) │</ns0:t>
              <ns0:br/>
              <ns0:t xml:space="preserve">                                                              </ns0:t>
              <ns0:br/>
              <ns0:t>System</ns0:t>
            </ns0:r>
            <ns0:r>
              <ns0:rPr>
                <ns0:rFonts ns0:eastAsia="Consolas" ns0:ascii="Consolas" ns0:cs="Consolas" ns0:hAnsi="Consolas"/>
                <ns0:sz ns0:val="22"/>
              </ns0:rPr>
            </ns0:r>
            <ns0:r>
              <ns0:rPr>
                <ns0:rFonts ns0:eastAsia="Consolas" ns0:ascii="Consolas" ns0:cs="Consolas" ns0:hAnsi="Consolas"/>
                <ns0:sz ns0:val="22"/>
              </ns0:rPr>
            </ns0:r>
          </ns0:p>
        </ns0:tc>
      </ns0:tr>
    </ns0:tbl>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19.2 Installation</ns0:t>
      </ns0:r>
      <ns0:bookmarkEnd ns0:id="2"/>
    </ns0:p>
    <ns0:p>
      <ns0:pPr>
        <ns0:spacing ns0:before="120" ns0:after="120" ns0:line="288" ns0:lineRule="auto"/>
        <ns0:ind ns0:left="0"/>
        <ns0:jc ns0:val="left"/>
      </ns0:pPr>
      <ns0:r>
        <ns0:rPr>
          <ns0:rFonts ns0:eastAsia="等线" ns0:ascii="Arial" ns0:cs="Arial" ns0:hAnsi="Arial"/>
          <ns0:sz ns0:val="22"/>
        </ns0:rPr>
        <ns0:t>The rqt toolbox is usually installed by default as long as the desktop version is installed; If the installation of ros2 is not a complete version of the installation, it may be installed as follows: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apt install ros-${ROS_DISTRO}-rqt*</ns0:t>
            </ns0:r>
          </ns0:p>
        </ns0:tc>
      </ns0:tr>
    </ns0:tbl>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19.3 Commencement</ns0:t>
      </ns0:r>
      <ns0:bookmarkEnd ns0:id="3"/>
    </ns0:p>
    <ns0:p>
      <ns0:pPr>
        <ns0:spacing ns0:before="120" ns0:after="120" ns0:line="288" ns0:lineRule="auto"/>
        <ns0:ind ns0:left="0"/>
        <ns0:jc ns0:val="left"/>
      </ns0:pPr>
      <ns0:r>
        <ns0:rPr>
          <ns0:rFonts ns0:eastAsia="等线" ns0:ascii="Arial" ns0:cs="Arial" ns0:hAnsi="Arial"/>
          <ns0:sz ns0:val="22"/>
        </ns0:rPr>
        <ns0:t>Common rqt start-up orders are:</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#Method 1 Terminal operation: rqt</ns0:t>
              <ns0:br/>
            </ns0:r>
            <ns0:r>
              <ns0:rPr>
                <ns0:rFonts ns0:eastAsia="Consolas" ns0:ascii="Consolas" ns0:cs="Consolas" ns0:hAnsi="Consolas"/>
                <ns0:sz ns0:val="22"/>
              </ns0:rPr>
              <ns0:t>rqt</ns0:t>
            </ns0:r>
          </ns0:p>
        </ns0:tc>
      </ns0:tr>
    </ns0:tbl>
    <ns0:p>
      <ns0:pPr>
        <ns0:spacing ns0:before="120" ns0:after="120" ns0:line="288" ns0:lineRule="auto"/>
        <ns0:ind ns0:left="0"/>
        <ns0:jc ns0:val="center"/>
      </ns0:pPr>
      <ns0:r>
        <ns0:drawing>
          <ns1:inline distT="0" distR="0" distB="0" distL="0">
            <ns1:extent cx="5257800" cy="3438525"/>
            <ns1:docPr id="1" name="Drawing 1" descr=""/>
            <ns2:graphic>
              <ns2:graphicData uri="http://schemas.openxmlformats.org/drawingml/2006/picture">
                <ns3:pic>
                  <ns3:nvPicPr>
                    <ns3:cNvPr id="0" name="Picture 1" descr=""/>
                    <ns3:cNvPicPr>
                      <ns2:picLocks noChangeAspect="true"/>
                    </ns3:cNvPicPr>
                  </ns3:nvPicPr>
                  <ns3:blipFill>
                    <ns2:blip ns4:embed="rId5"/>
                    <ns2:stretch>
                      <ns2:fillRect/>
                    </ns2:stretch>
                  </ns3:blipFill>
                  <ns3:spPr>
                    <ns2:xfrm>
                      <ns2:off x="0" y="0"/>
                      <ns2:ext cx="5257800" cy="3438525"/>
                    </ns2:xfrm>
                    <ns2:prstGeom prst="rect">
                      <ns2:avLst/>
                    </ns2:prstGeom>
                  </ns3:spPr>
                </ns3:pic>
              </ns2:graphicData>
            </ns2:graphic>
          </ns1:inline>
        </ns0:drawing>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#way2</ns0:t>
              <ns0:br/>
            </ns0:r>
            <ns0:r>
              <ns0:rPr>
                <ns0:rFonts ns0:eastAsia="Consolas" ns0:ascii="Consolas" ns0:cs="Consolas" ns0:hAnsi="Consolas"/>
                <ns0:sz ns0:val="22"/>
              </ns0:rPr>
              <ns0:t>ros2 run rqt_gui rqt_gui</ns0:t>
            </ns0:r>
          </ns0:p>
        </ns0:tc>
      </ns0:tr>
    </ns0:tbl>
    <ns0:p>
      <ns0:pPr>
        <ns0:spacing ns0:before="120" ns0:after="120" ns0:line="288" ns0:lineRule="auto"/>
        <ns0:ind ns0:left="0"/>
        <ns0:jc ns0:val="center"/>
      </ns0:pPr>
      <ns0:r>
        <ns0:drawing>
          <ns1:inline distT="0" distR="0" distB="0" distL="0">
            <ns1:extent cx="5257800" cy="3333750"/>
            <ns1:docPr id="2" name="Drawing 2" descr=""/>
            <ns2:graphic>
              <ns2:graphicData uri="http://schemas.openxmlformats.org/drawingml/2006/picture">
                <ns3:pic>
                  <ns3:nvPicPr>
                    <ns3:cNvPr id="0" name="Picture 2" descr=""/>
                    <ns3:cNvPicPr>
                      <ns2:picLocks noChangeAspect="true"/>
                    </ns3:cNvPicPr>
                  </ns3:nvPicPr>
                  <ns3:blipFill>
                    <ns2:blip ns4:embed="rId6"/>
                    <ns2:stretch>
                      <ns2:fillRect/>
                    </ns2:stretch>
                  </ns3:blipFill>
                  <ns3:spPr>
                    <ns2:xfrm>
                      <ns2:off x="0" y="0"/>
                      <ns2:ext cx="5257800" cy="333375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19.4 Use of plugins</ns0:t>
      </ns0:r>
      <ns0:bookmarkEnd ns0:id="4"/>
    </ns0:p>
    <ns0:p>
      <ns0:pPr>
        <ns0:spacing ns0:before="120" ns0:after="120" ns0:line="288" ns0:lineRule="auto"/>
        <ns0:ind ns0:left="0"/>
        <ns0:jc ns0:val="left"/>
      </ns0:pPr>
      <ns0:r>
        <ns0:rPr>
          <ns0:rFonts ns0:eastAsia="等线" ns0:ascii="Arial" ns0:cs="Arial" ns0:hAnsi="Arial"/>
          <ns0:sz ns0:val="22"/>
        </ns0:rPr>
        <ns0:t>After starting rqt, you can add the required plugins through plugins:</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Open a small turtle example to see subscriptions to nodes: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xml:space="preserve">#Terminal1:</ns0:t>
              <ns0:br/>
              <ns0:t>ros2 run turtlesim turtlesim_node</ns0:t>
              <ns0:br/>
              <ns0:t xml:space="preserve">#Terminal2:</ns0:t>
              <ns0:br/>
              <ns0:t>ros2 run turtlesim turtle_teleop_key</ns0:t>
              <ns0:br/>
              <ns0:t xml:space="preserve">#Terminal3:</ns0:t>
              <ns0:br/>
            </ns0:r>
            <ns0:r>
              <ns0:rPr>
                <ns0:rFonts ns0:eastAsia="Consolas" ns0:ascii="Consolas" ns0:cs="Consolas" ns0:hAnsi="Consolas"/>
                <ns0:sz ns0:val="22"/>
              </ns0:rPr>
              <ns0:t>rqt</ns0:t>
            </ns0:r>
          </ns0:p>
        </ns0:tc>
      </ns0:tr>
    </ns0:tbl>
    <ns0:p>
      <ns0:pPr>
        <ns0:spacing ns0:before="120" ns0:after="120" ns0:line="288" ns0:lineRule="auto"/>
        <ns0:ind ns0:left="0"/>
        <ns0:jc ns0:val="center"/>
      </ns0:pPr>
      <ns0:r>
        <ns0:drawing>
          <ns1:inline distT="0" distR="0" distB="0" distL="0">
            <ns1:extent cx="5257800" cy="2952750"/>
            <ns1:docPr id="3" name="Drawing 3" descr=""/>
            <ns2:graphic>
              <ns2:graphicData uri="http://schemas.openxmlformats.org/drawingml/2006/picture">
                <ns3:pic>
                  <ns3:nvPicPr>
                    <ns3:cNvPr id="0" name="Picture 3" descr=""/>
                    <ns3:cNvPicPr>
                      <ns2:picLocks noChangeAspect="true"/>
                    </ns3:cNvPicPr>
                  </ns3:nvPicPr>
                  <ns3:blipFill>
                    <ns2:blip ns4:embed="rId4"/>
                    <ns2:stretch>
                      <ns2:fillRect/>
                    </ns2:stretch>
                  </ns3:blipFill>
                  <ns3:spPr>
                    <ns2:xfrm>
                      <ns2:off x="0" y="0"/>
                      <ns2:ext cx="5257800" cy="29527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 plugins contain topics, services, actions, parameters, logs, etc., which can be adapted to facilitate the ROS2 debugging. The following examples are used.</ns0:t>
      </ns0:r>
    </ns0:p>
    <ns0:p>
      <ns0:pPr>
        <ns0:pStyle ns0:val="3"/>
        <ns0:spacing ns0:before="300" ns0:after="120" ns0:line="288" ns0:lineRule="auto"/>
        <ns0:ind ns0:left="0"/>
        <ns0:jc ns0:val="left"/>
        <ns0:outlineLvl ns0:val="2"/>
      </ns0:pPr>
      <ns0:bookmarkStart ns0:name="heading_5" ns0:id="5"/>
      <ns0:r>
        <ns0:rPr>
          <ns0:rFonts ns0:eastAsia="等线" ns0:ascii="Arial" ns0:cs="Arial" ns0:hAnsi="Arial"/>
          <ns0:b ns0:val="true"/>
          <ns0:sz ns0:val="30"/>
        </ns0:rPr>
        <ns0:t>19.4.1 topic plugins</ns0:t>
      </ns0:r>
      <ns0:bookmarkEnd ns0:id="5"/>
    </ns0:p>
    <ns0:p>
      <ns0:pPr>
        <ns0:spacing ns0:before="120" ns0:after="120" ns0:line="288" ns0:lineRule="auto"/>
        <ns0:ind ns0:left="0"/>
        <ns0:jc ns0:val="left"/>
      </ns0:pPr>
      <ns0:r>
        <ns0:rPr>
          <ns0:rFonts ns0:eastAsia="等线" ns0:ascii="Arial" ns0:cs="Arial" ns0:hAnsi="Arial"/>
          <ns0:sz ns0:val="22"/>
        </ns0:rPr>
        <ns0:t>Add topic plugins and send speed commands to control turtle movement.</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3095625"/>
            <ns1:docPr id="4" name="Drawing 4" descr=""/>
            <ns2:graphic>
              <ns2:graphicData uri="http://schemas.openxmlformats.org/drawingml/2006/picture">
                <ns3:pic>
                  <ns3:nvPicPr>
                    <ns3:cNvPr id="0" name="Picture 4" descr=""/>
                    <ns3:cNvPicPr>
                      <ns2:picLocks noChangeAspect="true"/>
                    </ns3:cNvPicPr>
                  </ns3:nvPicPr>
                  <ns3:blipFill>
                    <ns2:blip ns4:embed="rId7"/>
                    <ns2:stretch>
                      <ns2:fillRect/>
                    </ns2:stretch>
                  </ns3:blipFill>
                  <ns3:spPr>
                    <ns2:xfrm>
                      <ns2:off x="0" y="0"/>
                      <ns2:ext cx="5257800" cy="30956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6" ns0:id="6"/>
      <ns0:r>
        <ns0:rPr>
          <ns0:rFonts ns0:eastAsia="等线" ns0:ascii="Arial" ns0:cs="Arial" ns0:hAnsi="Arial"/>
          <ns0:b ns0:val="true"/>
          <ns0:sz ns0:val="30"/>
        </ns0:rPr>
        <ns0:t>19.4.2 service plugin</ns0:t>
      </ns0:r>
      <ns0:bookmarkEnd ns0:id="6"/>
    </ns0:p>
    <ns0:p>
      <ns0:pPr>
        <ns0:spacing ns0:before="120" ns0:after="120" ns0:line="288" ns0:lineRule="auto"/>
        <ns0:ind ns0:left="0"/>
        <ns0:jc ns0:val="left"/>
      </ns0:pPr>
      <ns0:r>
        <ns0:rPr>
          <ns0:rFonts ns0:eastAsia="等线" ns0:ascii="Arial" ns0:cs="Arial" ns0:hAnsi="Arial"/>
          <ns0:sz ns0:val="22"/>
        </ns0:rPr>
        <ns0:t>Adds a service plugin and sends a request to create a turtle at a given location.</ns0:t>
      </ns0:r>
    </ns0:p>
    <ns0:p>
      <ns0:pPr>
        <ns0:spacing ns0:before="120" ns0:after="120" ns0:line="288" ns0:lineRule="auto"/>
        <ns0:ind ns0:left="0"/>
        <ns0:jc ns0:val="left"/>
      </ns0:pPr>
      <ns0:r>
        <ns0:rPr>
          <ns0:rFonts ns0:eastAsia="等线" ns0:ascii="Arial" ns0:cs="Arial" ns0:hAnsi="Arial"/>
          <ns0:b ns0:val="true"/>
          <ns0:sz ns0:val="22"/>
          <ns0:shd ns0:fill="dee0e3"/>
        </ns0:rPr>
        <ns0:t>[ Picture download failed]</ns0:t>
      </ns0:r>
    </ns0:p>
    <ns0:p>
      <ns0:pPr>
        <ns0:pStyle ns0:val="3"/>
        <ns0:spacing ns0:before="300" ns0:after="120" ns0:line="288" ns0:lineRule="auto"/>
        <ns0:ind ns0:left="0"/>
        <ns0:jc ns0:val="left"/>
        <ns0:outlineLvl ns0:val="2"/>
      </ns0:pPr>
      <ns0:bookmarkStart ns0:name="heading_7" ns0:id="7"/>
      <ns0:r>
        <ns0:rPr>
          <ns0:rFonts ns0:eastAsia="等线" ns0:ascii="Arial" ns0:cs="Arial" ns0:hAnsi="Arial"/>
          <ns0:b ns0:val="true"/>
          <ns0:sz ns0:val="30"/>
        </ns0:rPr>
        <ns0:t>19.4.3 Parameter plugins</ns0:t>
      </ns0:r>
      <ns0:bookmarkEnd ns0:id="7"/>
    </ns0:p>
    <ns0:p>
      <ns0:pPr>
        <ns0:spacing ns0:before="120" ns0:after="120" ns0:line="288" ns0:lineRule="auto"/>
        <ns0:ind ns0:left="0"/>
        <ns0:jc ns0:val="left"/>
      </ns0:pPr>
      <ns0:r>
        <ns0:rPr>
          <ns0:rFonts ns0:eastAsia="等线" ns0:ascii="Arial" ns0:cs="Arial" ns0:hAnsi="Arial"/>
          <ns0:sz ns0:val="22"/>
        </ns0:rPr>
        <ns0:t>Changes the background colour of the turtle form through the parameter plugin dynamically.</ns0:t>
      </ns0:r>
    </ns0:p>
    <ns0:p>
      <ns0:pPr>
        <ns0:spacing ns0:before="120" ns0:after="120" ns0:line="288" ns0:lineRule="auto"/>
        <ns0:ind ns0:left="0"/>
        <ns0:jc ns0:val="center"/>
      </ns0:pPr>
      <ns0:r>
        <ns0:drawing>
          <ns1:inline distT="0" distR="0" distB="0" distL="0">
            <ns1:extent cx="5257800" cy="3095625"/>
            <ns1:docPr id="5" name="Drawing 5" descr=""/>
            <ns2:graphic>
              <ns2:graphicData uri="http://schemas.openxmlformats.org/drawingml/2006/picture">
                <ns3:pic>
                  <ns3:nvPicPr>
                    <ns3:cNvPr id="0" name="Picture 5" descr=""/>
                    <ns3:cNvPicPr>
                      <ns2:picLocks noChangeAspect="true"/>
                    </ns3:cNvPicPr>
                  </ns3:nvPicPr>
                  <ns3:blipFill>
                    <ns2:blip ns4:embed="rId8"/>
                    <ns2:stretch>
                      <ns2:fillRect/>
                    </ns2:stretch>
                  </ns3:blipFill>
                  <ns3:spPr>
                    <ns2:xfrm>
                      <ns2:off x="0" y="0"/>
                      <ns2:ext cx="5257800" cy="309562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8" ns0:id="8"/>
      <ns0:r>
        <ns0:rPr>
          <ns0:rFonts ns0:eastAsia="等线" ns0:ascii="Arial" ns0:cs="Arial" ns0:hAnsi="Arial"/>
          <ns0:b ns0:val="true"/>
          <ns0:sz ns0:val="32"/>
        </ns0:rPr>
        <ns0:t>19.5 Next steps</ns0:t>
      </ns0:r>
      <ns0:r>
        <ns0:rPr>
          <ns0:rFonts ns0:eastAsia="等线" ns0:ascii="Arial" ns0:cs="Arial" ns0:hAnsi="Arial"/>
          <ns0:b ns0:val="true"/>
          <ns0:sz ns0:val="32"/>
        </ns0:rPr>
      </ns0:r>
      <ns0:r>
        <ns0:rPr>
          <ns0:rFonts ns0:eastAsia="等线" ns0:ascii="Arial" ns0:cs="Arial" ns0:hAnsi="Arial"/>
          <ns0:b ns0:val="true"/>
          <ns0:sz ns0:val="32"/>
        </ns0:rPr>
      </ns0:r>
      <ns0:bookmarkEnd ns0:id="8"/>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1. 20 Launch Configuration - Learn Launch Configuration</ns0:t>
      </ns0:r>
      <ns0:hyperlink ns4:id="rId9">
        <ns0:r>
          <ns0:rPr>
            <ns0:rFonts ns0:eastAsia="等线" ns0:ascii="Arial" ns0:cs="Arial" ns0:hAnsi="Arial"/>
            <ns0:color ns0:val="3370ff"/>
            <ns0:sz ns0:val="22"/>
          </ns0:rPr>
          <ns0:t xml:space="preserve">20 Launch Configuration</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Recordback - learning package recording</ns0:t>
      </ns0:r>
      <ns0:hyperlink ns4:id="rId10">
        <ns0:r>
          <ns0:rPr>
            <ns0:rFonts ns0:eastAsia="等线" ns0:ascii="Arial" ns0:cs="Arial" ns0:hAnsi="Arial"/>
            <ns0:color ns0:val="3370ff"/>
            <ns0:sz ns0:val="22"/>
          </ns0:rPr>
          <ns0:t xml:space="preserve">21 Recording and playback</ns0:t>
        </ns0:r>
      </ns0:hyperlink>
      <ns0:r>
        <ns0:rPr>
          <ns0:rFonts ns0:eastAsia="等线" ns0:ascii="Arial" ns0:cs="Arial" ns0:hAnsi="Arial"/>
          <ns0:sz ns0:val="22"/>
        </ns0:rPr>
      </ns0: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4:id="rId3"/>
      <ns0:headerReference ns0:type="default" ns4:id="rId11"/>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hyperlink" Target="https://icnhodrfplht.feishu.cn/wiki/WdmiwC453iePIUkCEYqc7FywnCb" TargetMode="External"/><Relationship Id="rId11"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gif"/><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gif"/><Relationship Id="rId8" Type="http://schemas.openxmlformats.org/officeDocument/2006/relationships/image" Target="media/image5.gif"/><Relationship Id="rId9" Type="http://schemas.openxmlformats.org/officeDocument/2006/relationships/hyperlink" Target="https://icnhodrfplht.feishu.cn/wiki/Yu6Uwx8GoiyBz2kassecAu85nMc" TargetMode="Externa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2026-03-31T06:06:32Z</dcterms:created>
  <dc:creator>Apache POI</dc:creator>
</cp:coreProperties>
</file>